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22" w:rsidRPr="00EF407B" w:rsidRDefault="00897B22" w:rsidP="00897B22">
      <w:pPr>
        <w:jc w:val="center"/>
        <w:rPr>
          <w:rFonts w:cs="Times New Roman"/>
          <w:b/>
          <w:bCs/>
          <w:sz w:val="32"/>
          <w:szCs w:val="32"/>
        </w:rPr>
      </w:pPr>
      <w:r w:rsidRPr="00EF407B">
        <w:rPr>
          <w:rFonts w:cs="SimSun" w:hint="eastAsia"/>
          <w:b/>
          <w:bCs/>
          <w:sz w:val="32"/>
          <w:szCs w:val="32"/>
        </w:rPr>
        <w:t>中国中车</w:t>
      </w:r>
      <w:r>
        <w:rPr>
          <w:rFonts w:cs="SimSun" w:hint="eastAsia"/>
          <w:b/>
          <w:bCs/>
          <w:sz w:val="32"/>
          <w:szCs w:val="32"/>
        </w:rPr>
        <w:t>德国柏林、法兰专场招聘会</w:t>
      </w:r>
    </w:p>
    <w:p w:rsidR="00897B22" w:rsidRDefault="00897B22" w:rsidP="00897B22">
      <w:pPr>
        <w:rPr>
          <w:rFonts w:cs="Times New Roman"/>
        </w:rPr>
      </w:pPr>
    </w:p>
    <w:p w:rsidR="00897B22" w:rsidRDefault="00897B22" w:rsidP="00897B22">
      <w:pPr>
        <w:ind w:firstLineChars="202" w:firstLine="424"/>
        <w:rPr>
          <w:rFonts w:cs="SimSun"/>
          <w:lang w:val="de-DE"/>
        </w:rPr>
      </w:pPr>
      <w:r>
        <w:rPr>
          <w:rFonts w:cs="SimSun" w:hint="eastAsia"/>
          <w:lang w:val="de-DE"/>
        </w:rPr>
        <w:t>2016</w:t>
      </w:r>
      <w:r>
        <w:rPr>
          <w:rFonts w:cs="SimSun" w:hint="eastAsia"/>
          <w:lang w:val="de-DE"/>
        </w:rPr>
        <w:t>年</w:t>
      </w:r>
      <w:r>
        <w:rPr>
          <w:rFonts w:cs="SimSun" w:hint="eastAsia"/>
          <w:lang w:val="de-DE"/>
        </w:rPr>
        <w:t>9</w:t>
      </w:r>
      <w:r>
        <w:rPr>
          <w:rFonts w:cs="SimSun" w:hint="eastAsia"/>
          <w:lang w:val="de-DE"/>
        </w:rPr>
        <w:t>月</w:t>
      </w:r>
      <w:r>
        <w:rPr>
          <w:rFonts w:cs="SimSun" w:hint="eastAsia"/>
          <w:lang w:val="de-DE"/>
        </w:rPr>
        <w:t>18</w:t>
      </w:r>
      <w:r>
        <w:rPr>
          <w:rFonts w:cs="SimSun" w:hint="eastAsia"/>
          <w:lang w:val="de-DE"/>
        </w:rPr>
        <w:t>日、</w:t>
      </w:r>
      <w:r>
        <w:rPr>
          <w:rFonts w:cs="SimSun" w:hint="eastAsia"/>
          <w:lang w:val="de-DE"/>
        </w:rPr>
        <w:t>20</w:t>
      </w:r>
      <w:r>
        <w:rPr>
          <w:rFonts w:cs="SimSun" w:hint="eastAsia"/>
          <w:lang w:val="de-DE"/>
        </w:rPr>
        <w:t>日。我国最大的</w:t>
      </w:r>
      <w:r w:rsidRPr="009702C3">
        <w:rPr>
          <w:rFonts w:cs="SimSun" w:hint="eastAsia"/>
          <w:lang w:val="de-DE"/>
        </w:rPr>
        <w:t>轨道交通设备制造商和解决方案供应商</w:t>
      </w:r>
      <w:r>
        <w:rPr>
          <w:rFonts w:cs="SimSun" w:hint="eastAsia"/>
          <w:lang w:val="de-DE"/>
        </w:rPr>
        <w:t>中车集团将在德国柏林和法兰克福开展人才招聘活动。</w:t>
      </w:r>
      <w:r w:rsidRPr="009702C3">
        <w:rPr>
          <w:rFonts w:cs="SimSun" w:hint="eastAsia"/>
          <w:lang w:val="de-DE"/>
        </w:rPr>
        <w:t>中国中车</w:t>
      </w:r>
      <w:r>
        <w:rPr>
          <w:rFonts w:cs="SimSun" w:hint="eastAsia"/>
          <w:lang w:val="de-DE"/>
        </w:rPr>
        <w:t>人事部门高层领导将携带一百多个职位前来德国招聘人才，专业包含</w:t>
      </w:r>
      <w:r w:rsidRPr="009702C3">
        <w:rPr>
          <w:rFonts w:cs="SimSun" w:hint="eastAsia"/>
          <w:lang w:val="de-DE"/>
        </w:rPr>
        <w:t>电气系统、网络控制、机械技术、大数据挖掘、微电子</w:t>
      </w:r>
      <w:r>
        <w:rPr>
          <w:rFonts w:cs="SimSun" w:hint="eastAsia"/>
          <w:lang w:val="de-DE"/>
        </w:rPr>
        <w:t>、</w:t>
      </w:r>
      <w:r w:rsidRPr="009702C3">
        <w:rPr>
          <w:rFonts w:cs="SimSun" w:hint="eastAsia"/>
          <w:lang w:val="de-DE"/>
        </w:rPr>
        <w:t>电气工程、网络工程、车辆工程、噪声控制、材料开发、项目管理、资本运营、市场开拓、高级翻译</w:t>
      </w:r>
      <w:r>
        <w:rPr>
          <w:rFonts w:cs="SimSun" w:hint="eastAsia"/>
          <w:lang w:val="de-DE"/>
        </w:rPr>
        <w:t>等。欢迎全德留学人员参加。</w:t>
      </w:r>
      <w:bookmarkStart w:id="0" w:name="_GoBack"/>
      <w:bookmarkEnd w:id="0"/>
    </w:p>
    <w:p w:rsidR="00EF29F3" w:rsidRDefault="00EF29F3" w:rsidP="00EF29F3">
      <w:pPr>
        <w:rPr>
          <w:rFonts w:cs="SimSun"/>
          <w:lang w:val="de-DE"/>
        </w:rPr>
      </w:pPr>
      <w:r>
        <w:rPr>
          <w:rFonts w:cs="SimSun" w:hint="eastAsia"/>
          <w:noProof/>
        </w:rPr>
        <w:drawing>
          <wp:inline distT="0" distB="0" distL="0" distR="0">
            <wp:extent cx="5762625" cy="1704975"/>
            <wp:effectExtent l="0" t="0" r="9525" b="9525"/>
            <wp:docPr id="1" name="Grafik 1" descr="C:\Users\kuzhou\Desktop\德国人才交流协会\中车招聘\26223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hou\Desktop\德国人才交流协会\中车招聘\262237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22" w:rsidRPr="00A74083" w:rsidRDefault="00897B22" w:rsidP="00897B22">
      <w:pPr>
        <w:ind w:firstLineChars="202" w:firstLine="424"/>
        <w:rPr>
          <w:rFonts w:cs="Times New Roman"/>
        </w:rPr>
      </w:pPr>
      <w:r w:rsidRPr="00A74083">
        <w:rPr>
          <w:rFonts w:cs="SimSun" w:hint="eastAsia"/>
        </w:rPr>
        <w:t>中国中车股份有限公司（中文简称“中国中车”，英文简称缩写“</w:t>
      </w:r>
      <w:r w:rsidRPr="00A74083">
        <w:t>CRRC</w:t>
      </w:r>
      <w:r w:rsidRPr="00A74083">
        <w:rPr>
          <w:rFonts w:cs="SimSun" w:hint="eastAsia"/>
        </w:rPr>
        <w:t>”）由中国北车、中国南车合并组建，</w:t>
      </w:r>
      <w:r w:rsidRPr="00A74083">
        <w:t>2015</w:t>
      </w:r>
      <w:r w:rsidRPr="00A74083">
        <w:rPr>
          <w:rFonts w:cs="SimSun" w:hint="eastAsia"/>
        </w:rPr>
        <w:t>年</w:t>
      </w:r>
      <w:r w:rsidRPr="00A74083">
        <w:t>6</w:t>
      </w:r>
      <w:r w:rsidRPr="00A74083">
        <w:rPr>
          <w:rFonts w:cs="SimSun" w:hint="eastAsia"/>
        </w:rPr>
        <w:t>月</w:t>
      </w:r>
      <w:r w:rsidRPr="00A74083">
        <w:t>8</w:t>
      </w:r>
      <w:r w:rsidRPr="00A74083">
        <w:rPr>
          <w:rFonts w:cs="SimSun" w:hint="eastAsia"/>
        </w:rPr>
        <w:t>日在上海证券交易所和香港联交所上市，现有</w:t>
      </w:r>
      <w:r w:rsidRPr="00A74083">
        <w:t>46</w:t>
      </w:r>
      <w:r w:rsidRPr="00A74083">
        <w:rPr>
          <w:rFonts w:cs="SimSun" w:hint="eastAsia"/>
        </w:rPr>
        <w:t>家全资及控股子公司、员工</w:t>
      </w:r>
      <w:r w:rsidRPr="00A74083">
        <w:rPr>
          <w:rFonts w:hint="eastAsia"/>
        </w:rPr>
        <w:t>18</w:t>
      </w:r>
      <w:r w:rsidRPr="00A74083">
        <w:rPr>
          <w:rFonts w:cs="SimSun" w:hint="eastAsia"/>
        </w:rPr>
        <w:t>万余人，总部设在北京。</w:t>
      </w:r>
    </w:p>
    <w:p w:rsidR="00897B22" w:rsidRPr="00A74083" w:rsidRDefault="00897B22" w:rsidP="00897B22">
      <w:pPr>
        <w:ind w:firstLineChars="202" w:firstLine="424"/>
        <w:rPr>
          <w:rFonts w:cs="Times New Roman"/>
        </w:rPr>
      </w:pPr>
      <w:r w:rsidRPr="00A74083">
        <w:rPr>
          <w:rFonts w:cs="Times New Roman" w:hint="eastAsia"/>
        </w:rPr>
        <w:t>中国中车将以融合全球、超越期待为己任，紧紧抓住“一带一路”和全球轨道交通装备产业大发展等战略机遇，全面推进以“转型升级、跨国经营”为主要特征的全球化战略，努力成为全球领先的高端装备系统解决方案供应商。</w:t>
      </w:r>
    </w:p>
    <w:p w:rsidR="00897B22" w:rsidRDefault="00897B22" w:rsidP="00897B22">
      <w:pPr>
        <w:ind w:firstLineChars="202" w:firstLine="424"/>
        <w:rPr>
          <w:rFonts w:cs="SimSun"/>
        </w:rPr>
      </w:pPr>
      <w:r w:rsidRPr="00A74083">
        <w:rPr>
          <w:rFonts w:cs="Times New Roman" w:hint="eastAsia"/>
        </w:rPr>
        <w:t>为</w:t>
      </w:r>
      <w:r w:rsidRPr="00A74083">
        <w:rPr>
          <w:rFonts w:cs="SimSun" w:hint="eastAsia"/>
        </w:rPr>
        <w:t>加快国际化进程，中国中车在全球开展</w:t>
      </w:r>
      <w:r w:rsidRPr="00A74083">
        <w:rPr>
          <w:rFonts w:cs="SimSun" w:hint="eastAsia"/>
        </w:rPr>
        <w:t>2016</w:t>
      </w:r>
      <w:r w:rsidRPr="00A74083">
        <w:rPr>
          <w:rFonts w:cs="SimSun" w:hint="eastAsia"/>
        </w:rPr>
        <w:t>年国际化人才招聘活动，寻找轨道交通装备业领军人才和专业人才。</w:t>
      </w:r>
    </w:p>
    <w:p w:rsidR="00897B22" w:rsidRPr="00A74083" w:rsidRDefault="00897B22" w:rsidP="00897B22">
      <w:pPr>
        <w:ind w:firstLineChars="202" w:firstLine="424"/>
        <w:rPr>
          <w:rFonts w:cs="Times New Roman"/>
        </w:rPr>
      </w:pPr>
    </w:p>
    <w:p w:rsidR="00897B22" w:rsidRPr="00A74083" w:rsidRDefault="00897B22" w:rsidP="00897B22">
      <w:pPr>
        <w:pStyle w:val="Listenabsatz"/>
        <w:numPr>
          <w:ilvl w:val="0"/>
          <w:numId w:val="1"/>
        </w:numPr>
        <w:ind w:firstLineChars="0"/>
        <w:rPr>
          <w:rFonts w:cs="Times New Roman"/>
        </w:rPr>
      </w:pPr>
      <w:r w:rsidRPr="00A74083">
        <w:rPr>
          <w:rFonts w:cs="SimSun" w:hint="eastAsia"/>
          <w:b/>
          <w:bCs/>
        </w:rPr>
        <w:t>招聘流程：</w:t>
      </w:r>
    </w:p>
    <w:p w:rsidR="00897B22" w:rsidRPr="00A74083" w:rsidRDefault="00897B22" w:rsidP="00897B22">
      <w:pPr>
        <w:pStyle w:val="Listenabsatz"/>
        <w:ind w:leftChars="200" w:left="420" w:firstLineChars="0" w:firstLine="0"/>
        <w:rPr>
          <w:rFonts w:cs="SimSun"/>
        </w:rPr>
      </w:pPr>
      <w:r w:rsidRPr="00A74083">
        <w:rPr>
          <w:rFonts w:cs="SimSun" w:hint="eastAsia"/>
        </w:rPr>
        <w:t xml:space="preserve">1. </w:t>
      </w:r>
      <w:r w:rsidRPr="00A74083">
        <w:rPr>
          <w:rFonts w:cs="SimSun" w:hint="eastAsia"/>
        </w:rPr>
        <w:t>网络招聘</w:t>
      </w:r>
    </w:p>
    <w:p w:rsidR="00897B22" w:rsidRPr="00A74083" w:rsidRDefault="00897B22" w:rsidP="00897B22">
      <w:pPr>
        <w:pStyle w:val="Listenabsatz"/>
        <w:ind w:left="420" w:firstLineChars="0" w:firstLine="0"/>
        <w:rPr>
          <w:rFonts w:cs="SimSun"/>
        </w:rPr>
      </w:pPr>
      <w:r w:rsidRPr="00A74083">
        <w:rPr>
          <w:rFonts w:cs="SimSun" w:hint="eastAsia"/>
        </w:rPr>
        <w:t>招聘信息发布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简历接收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筛选简历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面试交流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签约</w:t>
      </w:r>
    </w:p>
    <w:p w:rsidR="00897B22" w:rsidRPr="00A74083" w:rsidRDefault="00897B22" w:rsidP="00897B22">
      <w:pPr>
        <w:pStyle w:val="Listenabsatz"/>
        <w:ind w:left="420" w:firstLineChars="0" w:firstLine="0"/>
        <w:rPr>
          <w:rFonts w:cs="Times New Roman"/>
        </w:rPr>
      </w:pPr>
      <w:r w:rsidRPr="00A74083">
        <w:rPr>
          <w:rFonts w:cs="SimSun" w:hint="eastAsia"/>
        </w:rPr>
        <w:t xml:space="preserve">2. </w:t>
      </w:r>
      <w:r w:rsidRPr="00A74083">
        <w:rPr>
          <w:rFonts w:cs="SimSun" w:hint="eastAsia"/>
        </w:rPr>
        <w:t>德国现场招聘会</w:t>
      </w:r>
    </w:p>
    <w:p w:rsidR="00897B22" w:rsidRPr="00A74083" w:rsidRDefault="00897B22" w:rsidP="00897B22">
      <w:pPr>
        <w:ind w:firstLineChars="200" w:firstLine="420"/>
        <w:rPr>
          <w:rFonts w:cs="Times New Roman"/>
        </w:rPr>
      </w:pPr>
      <w:r w:rsidRPr="00A74083">
        <w:rPr>
          <w:rFonts w:cs="SimSun" w:hint="eastAsia"/>
        </w:rPr>
        <w:t>招聘信息发布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简历接收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筛选简历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德国宣讲会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面试交流</w:t>
      </w:r>
      <w:r w:rsidRPr="00A74083">
        <w:rPr>
          <w:rFonts w:cs="SimSun"/>
        </w:rPr>
        <w:t>—</w:t>
      </w:r>
      <w:r w:rsidRPr="00A74083">
        <w:rPr>
          <w:rFonts w:cs="SimSun" w:hint="eastAsia"/>
        </w:rPr>
        <w:t>签约</w:t>
      </w:r>
    </w:p>
    <w:p w:rsidR="00897B22" w:rsidRPr="00A74083" w:rsidRDefault="00897B22" w:rsidP="00897B22">
      <w:pPr>
        <w:pStyle w:val="Listenabsatz"/>
        <w:numPr>
          <w:ilvl w:val="0"/>
          <w:numId w:val="1"/>
        </w:numPr>
        <w:ind w:firstLineChars="0"/>
        <w:rPr>
          <w:rFonts w:cs="Times New Roman"/>
          <w:b/>
          <w:bCs/>
        </w:rPr>
      </w:pPr>
      <w:r w:rsidRPr="00A74083">
        <w:rPr>
          <w:rFonts w:cs="SimSun" w:hint="eastAsia"/>
          <w:b/>
          <w:bCs/>
        </w:rPr>
        <w:t>招聘需求：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5663"/>
        <w:gridCol w:w="755"/>
      </w:tblGrid>
      <w:tr w:rsidR="00897B22" w:rsidRPr="00A74083" w:rsidTr="00C258B3">
        <w:trPr>
          <w:trHeight w:val="297"/>
          <w:jc w:val="center"/>
        </w:trPr>
        <w:tc>
          <w:tcPr>
            <w:tcW w:w="1321" w:type="dxa"/>
            <w:vAlign w:val="center"/>
          </w:tcPr>
          <w:p w:rsidR="00897B22" w:rsidRPr="00A74083" w:rsidRDefault="00897B22" w:rsidP="00C258B3">
            <w:pPr>
              <w:jc w:val="center"/>
              <w:rPr>
                <w:rFonts w:cs="Times New Roman"/>
                <w:b/>
                <w:bCs/>
              </w:rPr>
            </w:pPr>
            <w:r w:rsidRPr="00A74083">
              <w:rPr>
                <w:rFonts w:cs="SimSun" w:hint="eastAsia"/>
                <w:b/>
                <w:bCs/>
              </w:rPr>
              <w:t>招聘类别</w:t>
            </w:r>
          </w:p>
        </w:tc>
        <w:tc>
          <w:tcPr>
            <w:tcW w:w="5663" w:type="dxa"/>
            <w:vAlign w:val="center"/>
          </w:tcPr>
          <w:p w:rsidR="00897B22" w:rsidRPr="00A74083" w:rsidRDefault="00897B22" w:rsidP="00C258B3">
            <w:pPr>
              <w:jc w:val="center"/>
              <w:rPr>
                <w:rFonts w:cs="Times New Roman"/>
                <w:b/>
                <w:bCs/>
              </w:rPr>
            </w:pPr>
            <w:r w:rsidRPr="00A74083">
              <w:rPr>
                <w:rFonts w:cs="SimSun" w:hint="eastAsia"/>
                <w:b/>
                <w:bCs/>
              </w:rPr>
              <w:t>专业领域</w:t>
            </w:r>
          </w:p>
        </w:tc>
        <w:tc>
          <w:tcPr>
            <w:tcW w:w="755" w:type="dxa"/>
            <w:vAlign w:val="center"/>
          </w:tcPr>
          <w:p w:rsidR="00897B22" w:rsidRPr="00A74083" w:rsidRDefault="00897B22" w:rsidP="00C258B3">
            <w:pPr>
              <w:jc w:val="center"/>
              <w:rPr>
                <w:rFonts w:cs="Times New Roman"/>
                <w:b/>
                <w:bCs/>
              </w:rPr>
            </w:pPr>
            <w:r w:rsidRPr="00A74083">
              <w:rPr>
                <w:rFonts w:cs="SimSun" w:hint="eastAsia"/>
                <w:b/>
                <w:bCs/>
              </w:rPr>
              <w:t>人数</w:t>
            </w:r>
          </w:p>
        </w:tc>
      </w:tr>
      <w:tr w:rsidR="00897B22" w:rsidRPr="00A74083" w:rsidTr="00C258B3">
        <w:trPr>
          <w:trHeight w:val="442"/>
          <w:jc w:val="center"/>
        </w:trPr>
        <w:tc>
          <w:tcPr>
            <w:tcW w:w="1321" w:type="dxa"/>
            <w:vAlign w:val="center"/>
          </w:tcPr>
          <w:p w:rsidR="00897B22" w:rsidRPr="00A74083" w:rsidRDefault="00897B22" w:rsidP="00C258B3">
            <w:pPr>
              <w:jc w:val="center"/>
              <w:rPr>
                <w:rFonts w:cs="Times New Roman"/>
              </w:rPr>
            </w:pPr>
            <w:r w:rsidRPr="00A74083">
              <w:rPr>
                <w:rFonts w:cs="SimSun" w:hint="eastAsia"/>
              </w:rPr>
              <w:t>领军人才</w:t>
            </w:r>
          </w:p>
        </w:tc>
        <w:tc>
          <w:tcPr>
            <w:tcW w:w="5663" w:type="dxa"/>
            <w:vAlign w:val="center"/>
          </w:tcPr>
          <w:p w:rsidR="00897B22" w:rsidRPr="00A74083" w:rsidRDefault="00897B22" w:rsidP="00C258B3">
            <w:pPr>
              <w:rPr>
                <w:rFonts w:cs="Times New Roman"/>
              </w:rPr>
            </w:pPr>
            <w:r w:rsidRPr="00A74083">
              <w:rPr>
                <w:rFonts w:cs="SimSun" w:hint="eastAsia"/>
              </w:rPr>
              <w:t>电气系统、网络控制、机械技术、大数据挖掘、微电子</w:t>
            </w:r>
          </w:p>
        </w:tc>
        <w:tc>
          <w:tcPr>
            <w:tcW w:w="755" w:type="dxa"/>
            <w:vAlign w:val="center"/>
          </w:tcPr>
          <w:p w:rsidR="00897B22" w:rsidRPr="00A74083" w:rsidRDefault="00897B22" w:rsidP="00C258B3">
            <w:pPr>
              <w:jc w:val="center"/>
              <w:rPr>
                <w:rFonts w:cs="Times New Roman"/>
              </w:rPr>
            </w:pPr>
            <w:r w:rsidRPr="00A74083">
              <w:t>12</w:t>
            </w:r>
            <w:r w:rsidRPr="00A74083">
              <w:rPr>
                <w:rFonts w:cs="SimSun" w:hint="eastAsia"/>
              </w:rPr>
              <w:t>人</w:t>
            </w:r>
          </w:p>
        </w:tc>
      </w:tr>
      <w:tr w:rsidR="00897B22" w:rsidRPr="00A74083" w:rsidTr="00C258B3">
        <w:trPr>
          <w:trHeight w:val="448"/>
          <w:jc w:val="center"/>
        </w:trPr>
        <w:tc>
          <w:tcPr>
            <w:tcW w:w="1321" w:type="dxa"/>
            <w:vAlign w:val="center"/>
          </w:tcPr>
          <w:p w:rsidR="00897B22" w:rsidRPr="00A74083" w:rsidRDefault="00897B22" w:rsidP="00C258B3">
            <w:pPr>
              <w:jc w:val="center"/>
              <w:rPr>
                <w:rFonts w:cs="Times New Roman"/>
              </w:rPr>
            </w:pPr>
            <w:r w:rsidRPr="00A74083">
              <w:rPr>
                <w:rFonts w:cs="SimSun" w:hint="eastAsia"/>
              </w:rPr>
              <w:t>专业人才</w:t>
            </w:r>
          </w:p>
        </w:tc>
        <w:tc>
          <w:tcPr>
            <w:tcW w:w="5663" w:type="dxa"/>
            <w:vAlign w:val="center"/>
          </w:tcPr>
          <w:p w:rsidR="00897B22" w:rsidRPr="00A74083" w:rsidRDefault="00897B22" w:rsidP="00C258B3">
            <w:pPr>
              <w:rPr>
                <w:rFonts w:cs="SimSun"/>
              </w:rPr>
            </w:pPr>
            <w:r w:rsidRPr="00A74083">
              <w:rPr>
                <w:rFonts w:cs="SimSun" w:hint="eastAsia"/>
              </w:rPr>
              <w:t>电气工程、网络工程、车辆工程、噪声控制、材料开发、</w:t>
            </w:r>
          </w:p>
          <w:p w:rsidR="00897B22" w:rsidRPr="00A74083" w:rsidRDefault="00897B22" w:rsidP="00C258B3">
            <w:pPr>
              <w:rPr>
                <w:rFonts w:cs="Times New Roman"/>
              </w:rPr>
            </w:pPr>
            <w:r w:rsidRPr="00A74083">
              <w:rPr>
                <w:rFonts w:cs="SimSun" w:hint="eastAsia"/>
              </w:rPr>
              <w:t>项目管理、资本运营、市场开拓、高级翻译</w:t>
            </w:r>
          </w:p>
        </w:tc>
        <w:tc>
          <w:tcPr>
            <w:tcW w:w="755" w:type="dxa"/>
            <w:vAlign w:val="center"/>
          </w:tcPr>
          <w:p w:rsidR="00897B22" w:rsidRPr="00A74083" w:rsidRDefault="00897B22" w:rsidP="00C258B3">
            <w:pPr>
              <w:jc w:val="center"/>
              <w:rPr>
                <w:rFonts w:cs="Times New Roman"/>
              </w:rPr>
            </w:pPr>
            <w:r w:rsidRPr="00A74083">
              <w:t>74</w:t>
            </w:r>
            <w:r w:rsidRPr="00A74083">
              <w:rPr>
                <w:rFonts w:cs="SimSun" w:hint="eastAsia"/>
              </w:rPr>
              <w:t>人</w:t>
            </w:r>
          </w:p>
        </w:tc>
      </w:tr>
    </w:tbl>
    <w:p w:rsidR="00897B22" w:rsidRPr="00A74083" w:rsidRDefault="00897B22" w:rsidP="00897B22">
      <w:pPr>
        <w:pStyle w:val="Listenabsatz"/>
        <w:ind w:left="420" w:firstLineChars="0" w:firstLine="0"/>
        <w:rPr>
          <w:rFonts w:cs="Times New Roman"/>
          <w:b/>
          <w:bCs/>
        </w:rPr>
      </w:pPr>
    </w:p>
    <w:p w:rsidR="00897B22" w:rsidRPr="00A74083" w:rsidRDefault="00897B22" w:rsidP="00897B22">
      <w:pPr>
        <w:pStyle w:val="Listenabsatz"/>
        <w:numPr>
          <w:ilvl w:val="0"/>
          <w:numId w:val="1"/>
        </w:numPr>
        <w:ind w:firstLineChars="0"/>
        <w:rPr>
          <w:rFonts w:cs="Times New Roman"/>
          <w:b/>
          <w:bCs/>
        </w:rPr>
      </w:pPr>
      <w:r w:rsidRPr="00A74083">
        <w:rPr>
          <w:rFonts w:cs="SimSun" w:hint="eastAsia"/>
          <w:b/>
          <w:bCs/>
        </w:rPr>
        <w:t>德国行程：</w:t>
      </w:r>
    </w:p>
    <w:p w:rsidR="00897B22" w:rsidRPr="00A74083" w:rsidRDefault="00897B22" w:rsidP="00897B22">
      <w:pPr>
        <w:pStyle w:val="Listenabsatz"/>
        <w:numPr>
          <w:ilvl w:val="1"/>
          <w:numId w:val="1"/>
        </w:numPr>
        <w:ind w:firstLineChars="0"/>
        <w:rPr>
          <w:rFonts w:cs="Times New Roman"/>
          <w:b/>
          <w:bCs/>
        </w:rPr>
      </w:pPr>
      <w:r w:rsidRPr="00A74083">
        <w:rPr>
          <w:rFonts w:cs="SimSun" w:hint="eastAsia"/>
          <w:b/>
          <w:bCs/>
        </w:rPr>
        <w:t>校园专场招聘</w:t>
      </w:r>
      <w:r w:rsidRPr="00A74083">
        <w:rPr>
          <w:rFonts w:cs="SimSun" w:hint="eastAsia"/>
          <w:b/>
          <w:bCs/>
          <w:sz w:val="15"/>
          <w:szCs w:val="15"/>
        </w:rPr>
        <w:t>（德国时间）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953"/>
        <w:gridCol w:w="945"/>
        <w:gridCol w:w="3278"/>
        <w:gridCol w:w="2943"/>
      </w:tblGrid>
      <w:tr w:rsidR="00897B22" w:rsidRPr="00A74083" w:rsidTr="005702B7">
        <w:trPr>
          <w:trHeight w:val="308"/>
          <w:jc w:val="center"/>
        </w:trPr>
        <w:tc>
          <w:tcPr>
            <w:tcW w:w="1169" w:type="dxa"/>
          </w:tcPr>
          <w:p w:rsidR="00897B22" w:rsidRPr="00A74083" w:rsidRDefault="00897B22" w:rsidP="00C258B3">
            <w:pPr>
              <w:jc w:val="center"/>
              <w:rPr>
                <w:rFonts w:cs="Times New Roman"/>
                <w:b/>
                <w:bCs/>
              </w:rPr>
            </w:pPr>
            <w:r w:rsidRPr="00A74083">
              <w:rPr>
                <w:rFonts w:cs="SimSun" w:hint="eastAsia"/>
                <w:b/>
                <w:bCs/>
              </w:rPr>
              <w:t>日</w:t>
            </w:r>
            <w:r w:rsidRPr="00A74083">
              <w:rPr>
                <w:rFonts w:cs="SimSun" w:hint="eastAsia"/>
                <w:b/>
                <w:bCs/>
              </w:rPr>
              <w:t xml:space="preserve"> </w:t>
            </w:r>
            <w:r w:rsidRPr="00A74083">
              <w:rPr>
                <w:rFonts w:cs="SimSun" w:hint="eastAsia"/>
                <w:b/>
                <w:bCs/>
              </w:rPr>
              <w:t>期</w:t>
            </w:r>
          </w:p>
        </w:tc>
        <w:tc>
          <w:tcPr>
            <w:tcW w:w="953" w:type="dxa"/>
          </w:tcPr>
          <w:p w:rsidR="00897B22" w:rsidRPr="00A74083" w:rsidRDefault="00897B22" w:rsidP="00C258B3">
            <w:pPr>
              <w:jc w:val="center"/>
              <w:rPr>
                <w:rFonts w:cs="Times New Roman"/>
                <w:b/>
                <w:bCs/>
              </w:rPr>
            </w:pPr>
            <w:r w:rsidRPr="00A74083">
              <w:rPr>
                <w:rFonts w:cs="SimSun" w:hint="eastAsia"/>
                <w:b/>
                <w:bCs/>
              </w:rPr>
              <w:t>学</w:t>
            </w:r>
            <w:r w:rsidRPr="00A74083">
              <w:rPr>
                <w:rFonts w:cs="SimSun" w:hint="eastAsia"/>
                <w:b/>
                <w:bCs/>
              </w:rPr>
              <w:t xml:space="preserve"> </w:t>
            </w:r>
            <w:r w:rsidRPr="00A74083">
              <w:rPr>
                <w:rFonts w:cs="SimSun" w:hint="eastAsia"/>
                <w:b/>
                <w:bCs/>
              </w:rPr>
              <w:t>校</w:t>
            </w:r>
          </w:p>
        </w:tc>
        <w:tc>
          <w:tcPr>
            <w:tcW w:w="945" w:type="dxa"/>
          </w:tcPr>
          <w:p w:rsidR="00897B22" w:rsidRPr="00A74083" w:rsidRDefault="00897B22" w:rsidP="00C258B3">
            <w:pPr>
              <w:jc w:val="center"/>
              <w:rPr>
                <w:rFonts w:cs="Times New Roman"/>
                <w:b/>
                <w:bCs/>
              </w:rPr>
            </w:pPr>
            <w:r w:rsidRPr="00A74083">
              <w:rPr>
                <w:rFonts w:cs="SimSun" w:hint="eastAsia"/>
                <w:b/>
                <w:bCs/>
              </w:rPr>
              <w:t>时</w:t>
            </w:r>
            <w:r w:rsidRPr="00A74083">
              <w:rPr>
                <w:rFonts w:cs="SimSun" w:hint="eastAsia"/>
                <w:b/>
                <w:bCs/>
              </w:rPr>
              <w:t xml:space="preserve"> </w:t>
            </w:r>
            <w:r w:rsidRPr="00A74083">
              <w:rPr>
                <w:rFonts w:cs="SimSun" w:hint="eastAsia"/>
                <w:b/>
                <w:bCs/>
              </w:rPr>
              <w:t>间</w:t>
            </w:r>
          </w:p>
        </w:tc>
        <w:tc>
          <w:tcPr>
            <w:tcW w:w="3278" w:type="dxa"/>
          </w:tcPr>
          <w:p w:rsidR="00897B22" w:rsidRPr="00A74083" w:rsidRDefault="00897B22" w:rsidP="00C258B3">
            <w:pPr>
              <w:jc w:val="center"/>
              <w:rPr>
                <w:rFonts w:cs="Times New Roman"/>
                <w:b/>
                <w:bCs/>
              </w:rPr>
            </w:pPr>
            <w:r w:rsidRPr="00A74083">
              <w:rPr>
                <w:rFonts w:cs="SimSun" w:hint="eastAsia"/>
                <w:b/>
                <w:bCs/>
              </w:rPr>
              <w:t>地</w:t>
            </w:r>
            <w:r w:rsidRPr="00A74083">
              <w:rPr>
                <w:rFonts w:cs="SimSun" w:hint="eastAsia"/>
                <w:b/>
                <w:bCs/>
              </w:rPr>
              <w:t xml:space="preserve"> </w:t>
            </w:r>
            <w:r w:rsidRPr="00A74083">
              <w:rPr>
                <w:rFonts w:cs="SimSun" w:hint="eastAsia"/>
                <w:b/>
                <w:bCs/>
              </w:rPr>
              <w:t>点</w:t>
            </w:r>
          </w:p>
        </w:tc>
        <w:tc>
          <w:tcPr>
            <w:tcW w:w="2943" w:type="dxa"/>
          </w:tcPr>
          <w:p w:rsidR="00897B22" w:rsidRPr="00A74083" w:rsidRDefault="00897B22" w:rsidP="00C258B3">
            <w:pPr>
              <w:jc w:val="center"/>
              <w:rPr>
                <w:rFonts w:cs="SimSun"/>
                <w:b/>
                <w:bCs/>
              </w:rPr>
            </w:pPr>
            <w:r>
              <w:rPr>
                <w:rFonts w:cs="SimSun" w:hint="eastAsia"/>
                <w:b/>
                <w:bCs/>
              </w:rPr>
              <w:t>报名链接：</w:t>
            </w:r>
          </w:p>
        </w:tc>
      </w:tr>
      <w:tr w:rsidR="00897B22" w:rsidRPr="00A74083" w:rsidTr="005702B7">
        <w:trPr>
          <w:trHeight w:val="308"/>
          <w:jc w:val="center"/>
        </w:trPr>
        <w:tc>
          <w:tcPr>
            <w:tcW w:w="1169" w:type="dxa"/>
          </w:tcPr>
          <w:p w:rsidR="00897B22" w:rsidRPr="00A74083" w:rsidRDefault="00897B22" w:rsidP="00C258B3">
            <w:pPr>
              <w:jc w:val="center"/>
              <w:rPr>
                <w:rFonts w:cs="Times New Roman"/>
              </w:rPr>
            </w:pPr>
            <w:r w:rsidRPr="00A74083">
              <w:t>2016</w:t>
            </w:r>
            <w:r w:rsidRPr="00A74083">
              <w:rPr>
                <w:rFonts w:cs="SimSun" w:hint="eastAsia"/>
              </w:rPr>
              <w:t>年</w:t>
            </w:r>
            <w:r w:rsidRPr="00A74083">
              <w:t>9</w:t>
            </w:r>
            <w:r w:rsidRPr="00A74083">
              <w:rPr>
                <w:rFonts w:cs="SimSun" w:hint="eastAsia"/>
              </w:rPr>
              <w:t>月</w:t>
            </w:r>
            <w:r w:rsidRPr="00A74083">
              <w:t>18</w:t>
            </w:r>
            <w:r w:rsidRPr="00A74083">
              <w:rPr>
                <w:rFonts w:cs="SimSun" w:hint="eastAsia"/>
              </w:rPr>
              <w:t>日</w:t>
            </w:r>
          </w:p>
        </w:tc>
        <w:tc>
          <w:tcPr>
            <w:tcW w:w="953" w:type="dxa"/>
          </w:tcPr>
          <w:p w:rsidR="00897B22" w:rsidRPr="00A74083" w:rsidRDefault="00897B22" w:rsidP="00C258B3">
            <w:pPr>
              <w:rPr>
                <w:rFonts w:cs="Times New Roman"/>
              </w:rPr>
            </w:pPr>
            <w:r w:rsidRPr="00A74083">
              <w:rPr>
                <w:rFonts w:cs="SimSun" w:hint="eastAsia"/>
              </w:rPr>
              <w:t>法兰克福大学</w:t>
            </w:r>
          </w:p>
        </w:tc>
        <w:tc>
          <w:tcPr>
            <w:tcW w:w="945" w:type="dxa"/>
          </w:tcPr>
          <w:p w:rsidR="00897B22" w:rsidRPr="00A74083" w:rsidRDefault="00897B22" w:rsidP="00C258B3">
            <w:pPr>
              <w:jc w:val="center"/>
              <w:rPr>
                <w:rFonts w:cs="Times New Roman"/>
              </w:rPr>
            </w:pPr>
            <w:r w:rsidRPr="00A74083">
              <w:rPr>
                <w:rFonts w:cs="Times New Roman" w:hint="eastAsia"/>
              </w:rPr>
              <w:t>10:30</w:t>
            </w:r>
          </w:p>
        </w:tc>
        <w:tc>
          <w:tcPr>
            <w:tcW w:w="3278" w:type="dxa"/>
          </w:tcPr>
          <w:p w:rsidR="005702B7" w:rsidRPr="005702B7" w:rsidRDefault="005702B7" w:rsidP="005702B7">
            <w:pPr>
              <w:jc w:val="center"/>
              <w:rPr>
                <w:rFonts w:cs="Times New Roman" w:hint="eastAsia"/>
              </w:rPr>
            </w:pPr>
            <w:r w:rsidRPr="005702B7">
              <w:rPr>
                <w:rFonts w:cs="Times New Roman" w:hint="eastAsia"/>
              </w:rPr>
              <w:t>法兰克福大学</w:t>
            </w:r>
            <w:proofErr w:type="spellStart"/>
            <w:r w:rsidRPr="005702B7">
              <w:rPr>
                <w:rFonts w:cs="Times New Roman" w:hint="eastAsia"/>
              </w:rPr>
              <w:t>Westend</w:t>
            </w:r>
            <w:proofErr w:type="spellEnd"/>
            <w:r w:rsidRPr="005702B7">
              <w:rPr>
                <w:rFonts w:cs="Times New Roman" w:hint="eastAsia"/>
              </w:rPr>
              <w:t xml:space="preserve"> </w:t>
            </w:r>
            <w:r w:rsidRPr="005702B7">
              <w:rPr>
                <w:rFonts w:cs="Times New Roman" w:hint="eastAsia"/>
              </w:rPr>
              <w:t>校区，</w:t>
            </w:r>
          </w:p>
          <w:p w:rsidR="00897B22" w:rsidRDefault="005702B7" w:rsidP="005702B7">
            <w:pPr>
              <w:jc w:val="center"/>
              <w:rPr>
                <w:rFonts w:cs="Times New Roman"/>
              </w:rPr>
            </w:pPr>
            <w:proofErr w:type="spellStart"/>
            <w:r w:rsidRPr="005702B7">
              <w:rPr>
                <w:rFonts w:cs="Times New Roman"/>
              </w:rPr>
              <w:t>Seminarraum</w:t>
            </w:r>
            <w:proofErr w:type="spellEnd"/>
            <w:r w:rsidRPr="005702B7">
              <w:rPr>
                <w:rFonts w:cs="Times New Roman"/>
              </w:rPr>
              <w:t xml:space="preserve"> 1.802 </w:t>
            </w:r>
            <w:proofErr w:type="spellStart"/>
            <w:r w:rsidRPr="005702B7">
              <w:rPr>
                <w:rFonts w:cs="Times New Roman"/>
              </w:rPr>
              <w:t>im</w:t>
            </w:r>
            <w:proofErr w:type="spellEnd"/>
            <w:r w:rsidRPr="005702B7">
              <w:rPr>
                <w:rFonts w:cs="Times New Roman"/>
              </w:rPr>
              <w:t xml:space="preserve"> </w:t>
            </w:r>
            <w:proofErr w:type="spellStart"/>
            <w:r w:rsidRPr="005702B7">
              <w:rPr>
                <w:rFonts w:cs="Times New Roman"/>
              </w:rPr>
              <w:t>Casinogebäude</w:t>
            </w:r>
            <w:proofErr w:type="spellEnd"/>
          </w:p>
          <w:p w:rsidR="005702B7" w:rsidRPr="005702B7" w:rsidRDefault="005702B7" w:rsidP="005702B7">
            <w:pPr>
              <w:jc w:val="center"/>
              <w:rPr>
                <w:rFonts w:cs="Times New Roman"/>
              </w:rPr>
            </w:pPr>
            <w:r w:rsidRPr="005702B7">
              <w:rPr>
                <w:rFonts w:cs="Times New Roman"/>
              </w:rPr>
              <w:t>Theodor-W.-Adorno-</w:t>
            </w:r>
            <w:proofErr w:type="spellStart"/>
            <w:r w:rsidRPr="005702B7">
              <w:rPr>
                <w:rFonts w:cs="Times New Roman"/>
              </w:rPr>
              <w:t>Platz</w:t>
            </w:r>
            <w:proofErr w:type="spellEnd"/>
            <w:r w:rsidRPr="005702B7">
              <w:rPr>
                <w:rFonts w:cs="Times New Roman"/>
              </w:rPr>
              <w:t xml:space="preserve"> 2a, </w:t>
            </w:r>
          </w:p>
          <w:p w:rsidR="005702B7" w:rsidRPr="00A74083" w:rsidRDefault="005702B7" w:rsidP="005702B7">
            <w:pPr>
              <w:jc w:val="center"/>
              <w:rPr>
                <w:rFonts w:cs="Times New Roman"/>
              </w:rPr>
            </w:pPr>
            <w:r w:rsidRPr="005702B7">
              <w:rPr>
                <w:rFonts w:cs="Times New Roman"/>
              </w:rPr>
              <w:t>60323 Frankfurt am Main</w:t>
            </w:r>
          </w:p>
        </w:tc>
        <w:tc>
          <w:tcPr>
            <w:tcW w:w="2943" w:type="dxa"/>
          </w:tcPr>
          <w:p w:rsidR="00897B22" w:rsidRDefault="005702B7" w:rsidP="00C258B3">
            <w:pPr>
              <w:jc w:val="center"/>
              <w:rPr>
                <w:rFonts w:cs="Times New Roman"/>
              </w:rPr>
            </w:pPr>
            <w:hyperlink r:id="rId7" w:history="1">
              <w:r w:rsidR="00897B22" w:rsidRPr="00D7121F">
                <w:rPr>
                  <w:rStyle w:val="Hyperlink"/>
                  <w:rFonts w:cs="Times New Roman"/>
                </w:rPr>
                <w:t>https://goo.gl/forms/RmdxwI49ecif7ZSN2</w:t>
              </w:r>
            </w:hyperlink>
          </w:p>
          <w:p w:rsidR="00897B22" w:rsidRDefault="00897B22" w:rsidP="00C258B3">
            <w:pPr>
              <w:jc w:val="center"/>
              <w:rPr>
                <w:rFonts w:cs="Times New Roman"/>
              </w:rPr>
            </w:pPr>
          </w:p>
        </w:tc>
      </w:tr>
      <w:tr w:rsidR="00897B22" w:rsidRPr="00A74083" w:rsidTr="005702B7">
        <w:trPr>
          <w:trHeight w:val="318"/>
          <w:jc w:val="center"/>
        </w:trPr>
        <w:tc>
          <w:tcPr>
            <w:tcW w:w="1169" w:type="dxa"/>
          </w:tcPr>
          <w:p w:rsidR="00897B22" w:rsidRPr="00A74083" w:rsidRDefault="00897B22" w:rsidP="00C258B3">
            <w:pPr>
              <w:jc w:val="center"/>
              <w:rPr>
                <w:rFonts w:cs="Times New Roman"/>
              </w:rPr>
            </w:pPr>
            <w:r w:rsidRPr="00A74083">
              <w:t>2016</w:t>
            </w:r>
            <w:r w:rsidRPr="00A74083">
              <w:rPr>
                <w:rFonts w:cs="SimSun" w:hint="eastAsia"/>
              </w:rPr>
              <w:t>年</w:t>
            </w:r>
            <w:r w:rsidRPr="00A74083">
              <w:t>9</w:t>
            </w:r>
            <w:r w:rsidRPr="00A74083">
              <w:rPr>
                <w:rFonts w:cs="SimSun" w:hint="eastAsia"/>
              </w:rPr>
              <w:t>月</w:t>
            </w:r>
            <w:r w:rsidRPr="00A74083">
              <w:t>2</w:t>
            </w:r>
            <w:r w:rsidRPr="00A74083">
              <w:rPr>
                <w:rFonts w:hint="eastAsia"/>
              </w:rPr>
              <w:t>0</w:t>
            </w:r>
            <w:r w:rsidRPr="00A74083">
              <w:rPr>
                <w:rFonts w:cs="SimSun" w:hint="eastAsia"/>
              </w:rPr>
              <w:t>日</w:t>
            </w:r>
          </w:p>
        </w:tc>
        <w:tc>
          <w:tcPr>
            <w:tcW w:w="953" w:type="dxa"/>
          </w:tcPr>
          <w:p w:rsidR="00897B22" w:rsidRPr="00A74083" w:rsidRDefault="00897B22" w:rsidP="00C258B3">
            <w:pPr>
              <w:rPr>
                <w:rFonts w:cs="Times New Roman"/>
              </w:rPr>
            </w:pPr>
            <w:r w:rsidRPr="00A74083">
              <w:rPr>
                <w:rFonts w:cs="SimSun" w:hint="eastAsia"/>
              </w:rPr>
              <w:t>柏林工业大学</w:t>
            </w:r>
          </w:p>
        </w:tc>
        <w:tc>
          <w:tcPr>
            <w:tcW w:w="945" w:type="dxa"/>
          </w:tcPr>
          <w:p w:rsidR="00897B22" w:rsidRPr="00A74083" w:rsidRDefault="00897B22" w:rsidP="00C258B3">
            <w:pPr>
              <w:jc w:val="center"/>
              <w:rPr>
                <w:rFonts w:cs="Times New Roman"/>
              </w:rPr>
            </w:pPr>
            <w:r w:rsidRPr="00A74083">
              <w:rPr>
                <w:rFonts w:cs="Times New Roman" w:hint="eastAsia"/>
              </w:rPr>
              <w:t>16:00</w:t>
            </w:r>
          </w:p>
        </w:tc>
        <w:tc>
          <w:tcPr>
            <w:tcW w:w="3278" w:type="dxa"/>
          </w:tcPr>
          <w:p w:rsidR="005702B7" w:rsidRPr="005702B7" w:rsidRDefault="005702B7" w:rsidP="005702B7">
            <w:pPr>
              <w:jc w:val="center"/>
              <w:rPr>
                <w:rFonts w:cs="Times New Roman" w:hint="eastAsia"/>
              </w:rPr>
            </w:pPr>
            <w:r w:rsidRPr="005702B7">
              <w:rPr>
                <w:rFonts w:cs="Times New Roman" w:hint="eastAsia"/>
              </w:rPr>
              <w:t>柏林工业大学</w:t>
            </w:r>
            <w:r w:rsidRPr="005702B7">
              <w:rPr>
                <w:rFonts w:cs="Times New Roman" w:hint="eastAsia"/>
              </w:rPr>
              <w:t xml:space="preserve"> </w:t>
            </w:r>
            <w:r w:rsidRPr="005702B7">
              <w:rPr>
                <w:rFonts w:cs="Times New Roman" w:hint="eastAsia"/>
              </w:rPr>
              <w:t>主楼</w:t>
            </w:r>
            <w:r w:rsidRPr="005702B7">
              <w:rPr>
                <w:rFonts w:cs="Times New Roman" w:hint="eastAsia"/>
              </w:rPr>
              <w:t xml:space="preserve"> H0112</w:t>
            </w:r>
            <w:r w:rsidRPr="005702B7">
              <w:rPr>
                <w:rFonts w:cs="Times New Roman" w:hint="eastAsia"/>
              </w:rPr>
              <w:t>教室，</w:t>
            </w:r>
          </w:p>
          <w:p w:rsidR="005702B7" w:rsidRPr="005702B7" w:rsidRDefault="005702B7" w:rsidP="005702B7">
            <w:pPr>
              <w:jc w:val="center"/>
              <w:rPr>
                <w:rFonts w:cs="Times New Roman"/>
                <w:lang w:val="de-DE"/>
              </w:rPr>
            </w:pPr>
            <w:r w:rsidRPr="005702B7">
              <w:rPr>
                <w:rFonts w:cs="Times New Roman"/>
                <w:lang w:val="de-DE"/>
              </w:rPr>
              <w:t>Hauptgebäude - Raum H0112</w:t>
            </w:r>
          </w:p>
          <w:p w:rsidR="005702B7" w:rsidRPr="005702B7" w:rsidRDefault="005702B7" w:rsidP="005702B7">
            <w:pPr>
              <w:jc w:val="center"/>
              <w:rPr>
                <w:rFonts w:cs="Times New Roman"/>
              </w:rPr>
            </w:pPr>
            <w:r w:rsidRPr="005702B7">
              <w:rPr>
                <w:rFonts w:cs="Times New Roman"/>
                <w:lang w:val="de-DE"/>
              </w:rPr>
              <w:t xml:space="preserve">Straße des 17. </w:t>
            </w:r>
            <w:proofErr w:type="spellStart"/>
            <w:r w:rsidRPr="005702B7">
              <w:rPr>
                <w:rFonts w:cs="Times New Roman"/>
              </w:rPr>
              <w:t>Juni</w:t>
            </w:r>
            <w:proofErr w:type="spellEnd"/>
            <w:r w:rsidRPr="005702B7">
              <w:rPr>
                <w:rFonts w:cs="Times New Roman"/>
              </w:rPr>
              <w:t xml:space="preserve"> 135 </w:t>
            </w:r>
          </w:p>
          <w:p w:rsidR="00897B22" w:rsidRPr="00A74083" w:rsidRDefault="005702B7" w:rsidP="005702B7">
            <w:pPr>
              <w:jc w:val="center"/>
              <w:rPr>
                <w:rFonts w:cs="Times New Roman"/>
              </w:rPr>
            </w:pPr>
            <w:r w:rsidRPr="005702B7">
              <w:rPr>
                <w:rFonts w:cs="Times New Roman"/>
              </w:rPr>
              <w:t>10623 Berlin</w:t>
            </w:r>
          </w:p>
        </w:tc>
        <w:tc>
          <w:tcPr>
            <w:tcW w:w="2943" w:type="dxa"/>
          </w:tcPr>
          <w:p w:rsidR="00897B22" w:rsidRDefault="005702B7" w:rsidP="00C258B3">
            <w:pPr>
              <w:jc w:val="center"/>
              <w:rPr>
                <w:rFonts w:cs="Times New Roman"/>
              </w:rPr>
            </w:pPr>
            <w:hyperlink r:id="rId8" w:history="1">
              <w:r w:rsidR="00897B22" w:rsidRPr="00D7121F">
                <w:rPr>
                  <w:rStyle w:val="Hyperlink"/>
                  <w:rFonts w:cs="Times New Roman"/>
                </w:rPr>
                <w:t>https://goo.gl/forms/y3ZNULpBmYfpciJS2</w:t>
              </w:r>
            </w:hyperlink>
          </w:p>
          <w:p w:rsidR="00897B22" w:rsidRDefault="00897B22" w:rsidP="00C258B3">
            <w:pPr>
              <w:jc w:val="center"/>
              <w:rPr>
                <w:rFonts w:cs="Times New Roman"/>
              </w:rPr>
            </w:pPr>
          </w:p>
        </w:tc>
      </w:tr>
    </w:tbl>
    <w:p w:rsidR="00897B22" w:rsidRPr="009702C3" w:rsidRDefault="00897B22" w:rsidP="00897B22">
      <w:pPr>
        <w:rPr>
          <w:rFonts w:cs="Times New Roman"/>
          <w:color w:val="FF0000"/>
        </w:rPr>
      </w:pPr>
      <w:r w:rsidRPr="009702C3">
        <w:rPr>
          <w:rFonts w:cs="Times New Roman" w:hint="eastAsia"/>
          <w:color w:val="FF0000"/>
        </w:rPr>
        <w:t>（请参加人员务必提前报名，具体教室报名后会邮件通知，提前报名人员</w:t>
      </w:r>
      <w:r w:rsidRPr="0042121C">
        <w:rPr>
          <w:rFonts w:cs="Times New Roman" w:hint="eastAsia"/>
          <w:color w:val="FF0000"/>
        </w:rPr>
        <w:t>提供</w:t>
      </w:r>
      <w:r w:rsidRPr="009702C3">
        <w:rPr>
          <w:rFonts w:cs="Times New Roman" w:hint="eastAsia"/>
          <w:color w:val="FF0000"/>
        </w:rPr>
        <w:t>法兰克福专场午餐，柏林专场提供晚餐）</w:t>
      </w:r>
    </w:p>
    <w:p w:rsidR="00897B22" w:rsidRPr="00897B22" w:rsidRDefault="00897B22" w:rsidP="00897B22">
      <w:pPr>
        <w:ind w:right="420"/>
        <w:jc w:val="left"/>
        <w:rPr>
          <w:rFonts w:cs="Times New Roman"/>
        </w:rPr>
      </w:pPr>
    </w:p>
    <w:p w:rsidR="00897B22" w:rsidRDefault="00897B22" w:rsidP="00897B22">
      <w:pPr>
        <w:pStyle w:val="Listenabsatz"/>
        <w:ind w:left="420" w:right="420" w:firstLineChars="0" w:firstLine="0"/>
        <w:jc w:val="left"/>
        <w:rPr>
          <w:rFonts w:cs="Times New Roman"/>
          <w:lang w:val="de-DE"/>
        </w:rPr>
      </w:pPr>
    </w:p>
    <w:p w:rsidR="00897B22" w:rsidRDefault="00897B22" w:rsidP="00897B22">
      <w:pPr>
        <w:pStyle w:val="Listenabsatz"/>
        <w:ind w:left="420" w:right="420" w:firstLineChars="0" w:firstLine="0"/>
        <w:jc w:val="left"/>
        <w:rPr>
          <w:rStyle w:val="Hyperlink"/>
          <w:rFonts w:cs="Times New Roman"/>
          <w:lang w:val="de-DE"/>
        </w:rPr>
      </w:pPr>
      <w:r>
        <w:rPr>
          <w:rFonts w:cs="Times New Roman" w:hint="eastAsia"/>
          <w:lang w:val="de-DE"/>
        </w:rPr>
        <w:t>具体职位要求参见</w:t>
      </w:r>
      <w:r w:rsidRPr="009702C3">
        <w:rPr>
          <w:rFonts w:cs="Times New Roman" w:hint="eastAsia"/>
          <w:lang w:val="de-DE"/>
        </w:rPr>
        <w:t>：</w:t>
      </w:r>
      <w:hyperlink r:id="rId9" w:history="1">
        <w:r w:rsidRPr="009702C3">
          <w:rPr>
            <w:rStyle w:val="Hyperlink"/>
            <w:rFonts w:cs="Times New Roman"/>
            <w:lang w:val="de-DE"/>
          </w:rPr>
          <w:t>http://rencai24.com/archives/2716</w:t>
        </w:r>
      </w:hyperlink>
    </w:p>
    <w:p w:rsidR="00897B22" w:rsidRDefault="00EF29F3" w:rsidP="00EF29F3">
      <w:pPr>
        <w:pStyle w:val="Listenabsatz"/>
        <w:ind w:right="420" w:firstLineChars="0" w:firstLine="0"/>
        <w:jc w:val="left"/>
        <w:rPr>
          <w:rFonts w:cs="Times New Roman"/>
          <w:lang w:val="de-DE"/>
        </w:rPr>
      </w:pPr>
      <w:r>
        <w:rPr>
          <w:rFonts w:cs="Times New Roman" w:hint="eastAsia"/>
          <w:noProof/>
        </w:rPr>
        <w:drawing>
          <wp:inline distT="0" distB="0" distL="0" distR="0">
            <wp:extent cx="5172075" cy="3442342"/>
            <wp:effectExtent l="0" t="0" r="0" b="5715"/>
            <wp:docPr id="2" name="Grafik 2" descr="C:\Users\kuzhou\Desktop\德国人才交流协会\中车招聘\124537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hou\Desktop\德国人才交流协会\中车招聘\1245372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10" cy="34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F3" w:rsidRDefault="00EF29F3" w:rsidP="00EF29F3">
      <w:pPr>
        <w:pStyle w:val="Listenabsatz"/>
        <w:ind w:right="420" w:firstLineChars="0" w:firstLine="0"/>
        <w:jc w:val="left"/>
        <w:rPr>
          <w:rFonts w:cs="Times New Roman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1836"/>
        <w:gridCol w:w="1746"/>
        <w:gridCol w:w="939"/>
        <w:gridCol w:w="1296"/>
        <w:gridCol w:w="2218"/>
      </w:tblGrid>
      <w:tr w:rsidR="00897B22" w:rsidRPr="009702C3" w:rsidTr="00897B22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b/>
                <w:bCs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b/>
                <w:bCs/>
                <w:kern w:val="0"/>
                <w:sz w:val="18"/>
                <w:szCs w:val="18"/>
              </w:rPr>
              <w:t>职位所属领域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电气系统技术专家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株机公司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中国西安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永济电机公司</w:t>
            </w:r>
            <w:r w:rsidRPr="009702C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中国大连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大连公司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四方股份公司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网络控制技术专家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四方股份公司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机械技术专家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株机公司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大数据挖掘专家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浦镇公司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微电子技术专家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中国西安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永济电机公司</w:t>
            </w:r>
            <w:r w:rsidRPr="009702C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网络控制开发工程师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中国西安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 xml:space="preserve">永济电机公司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中国唐山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唐山公司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电气研发工程师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中国西安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 xml:space="preserve">永济电机公司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四方所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株洲电机公司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浦镇公司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中国唐山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唐山公司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中国大连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大连公司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电子兼容设计工程师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株机公司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仿真分析工程师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中国西安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 xml:space="preserve">永济电机公司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程序开发工程师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检测技术工程师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流程设计工程师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流程开发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工艺开发工程师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中国大连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大连公司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结构设计工程师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浦镇公司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机械研发工程师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戚墅堰所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电子器件研发工程师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车辆研发工程师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株机公司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噪声控制工程师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防火安全工程师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数据分析工程师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浦镇公司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四方股份公司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软件开发工程师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材料焊接工程师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四方股份公司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材料研发工程师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戚墅堰所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产品研发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项目管理经理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项目管理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四方股份公司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项目管理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资本运营主管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四方股份公司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资本运营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四方股份公司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资本运营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长客股份公司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资本运营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市场经理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德国柏林\中国株洲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市场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美国洛杉矶</w:t>
            </w:r>
            <w:r w:rsidRPr="009702C3">
              <w:rPr>
                <w:rFonts w:cs="Times New Roman"/>
                <w:color w:val="000000"/>
                <w:kern w:val="0"/>
                <w:sz w:val="18"/>
                <w:szCs w:val="18"/>
              </w:rPr>
              <w:t>\</w:t>
            </w: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芝加哥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市场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四方所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市场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四方股份公司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市场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2" w:rsidRPr="009702C3" w:rsidRDefault="00897B22" w:rsidP="00C258B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中国大连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大连公司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市场</w:t>
            </w:r>
          </w:p>
        </w:tc>
      </w:tr>
      <w:tr w:rsidR="00897B22" w:rsidRPr="009702C3" w:rsidTr="00897B2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高级翻译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ascii="SimSun" w:hAnsi="SimSu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Times New Roman" w:hint="eastAsia"/>
                <w:color w:val="000000"/>
                <w:kern w:val="0"/>
                <w:sz w:val="18"/>
                <w:szCs w:val="18"/>
              </w:rPr>
              <w:t>中国株洲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株洲所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22" w:rsidRPr="009702C3" w:rsidRDefault="00897B22" w:rsidP="00C258B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9702C3">
              <w:rPr>
                <w:rFonts w:ascii="SimSun" w:hAnsi="SimSun" w:cs="SimSun"/>
                <w:color w:val="000000"/>
                <w:kern w:val="0"/>
                <w:sz w:val="18"/>
                <w:szCs w:val="18"/>
              </w:rPr>
              <w:t>翻译</w:t>
            </w:r>
          </w:p>
        </w:tc>
      </w:tr>
    </w:tbl>
    <w:p w:rsidR="00B44A06" w:rsidRDefault="005702B7"/>
    <w:sectPr w:rsidR="00B44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FA8"/>
    <w:multiLevelType w:val="hybridMultilevel"/>
    <w:tmpl w:val="F8B6F0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B6"/>
    <w:rsid w:val="00282818"/>
    <w:rsid w:val="003447F9"/>
    <w:rsid w:val="004431B6"/>
    <w:rsid w:val="005702B7"/>
    <w:rsid w:val="006A5B08"/>
    <w:rsid w:val="00897B22"/>
    <w:rsid w:val="00E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B22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97B22"/>
    <w:pPr>
      <w:ind w:firstLineChars="200" w:firstLine="420"/>
    </w:pPr>
  </w:style>
  <w:style w:type="character" w:styleId="Hyperlink">
    <w:name w:val="Hyperlink"/>
    <w:basedOn w:val="Absatz-Standardschriftart"/>
    <w:uiPriority w:val="99"/>
    <w:rsid w:val="00897B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9F3"/>
    <w:rPr>
      <w:rFonts w:ascii="Tahoma" w:eastAsia="SimSun" w:hAnsi="Tahoma" w:cs="Tahoma"/>
      <w:kern w:val="2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0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B22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97B22"/>
    <w:pPr>
      <w:ind w:firstLineChars="200" w:firstLine="420"/>
    </w:pPr>
  </w:style>
  <w:style w:type="character" w:styleId="Hyperlink">
    <w:name w:val="Hyperlink"/>
    <w:basedOn w:val="Absatz-Standardschriftart"/>
    <w:uiPriority w:val="99"/>
    <w:rsid w:val="00897B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9F3"/>
    <w:rPr>
      <w:rFonts w:ascii="Tahoma" w:eastAsia="SimSun" w:hAnsi="Tahoma" w:cs="Tahoma"/>
      <w:kern w:val="2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0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3ZNULpBmYfpciJS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RmdxwI49ecif7ZSN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encai24.com/archives/27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Kuangxin Zhou</dc:creator>
  <cp:keywords/>
  <dc:description/>
  <cp:lastModifiedBy>Kuangxin Zhou</cp:lastModifiedBy>
  <cp:revision>5</cp:revision>
  <dcterms:created xsi:type="dcterms:W3CDTF">2016-08-16T11:45:00Z</dcterms:created>
  <dcterms:modified xsi:type="dcterms:W3CDTF">2016-08-23T05:49:00Z</dcterms:modified>
</cp:coreProperties>
</file>